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1E" w:rsidRDefault="005C481E" w:rsidP="005C481E">
      <w:pPr>
        <w:ind w:firstLine="54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Жемчужина Дрездена – Цвингер</w:t>
      </w:r>
    </w:p>
    <w:p w:rsidR="005C481E" w:rsidRDefault="005C481E" w:rsidP="005C481E">
      <w:pPr>
        <w:ind w:firstLine="540"/>
        <w:jc w:val="center"/>
        <w:rPr>
          <w:rFonts w:ascii="Calibri" w:eastAsia="Calibri" w:hAnsi="Calibri" w:cs="Times New Roman"/>
          <w:b/>
        </w:rPr>
      </w:pP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Невозможно побывать в Дрездене и обделить вниманием его гордость – дворцовый комплекс Цвингер, который размещается в древней части города, именуемой также </w:t>
      </w:r>
      <w:proofErr w:type="spellStart"/>
      <w:r>
        <w:rPr>
          <w:rFonts w:ascii="Calibri" w:eastAsia="Calibri" w:hAnsi="Calibri" w:cs="Times New Roman"/>
        </w:rPr>
        <w:t>Альтштадт</w:t>
      </w:r>
      <w:proofErr w:type="spellEnd"/>
      <w:r>
        <w:rPr>
          <w:rFonts w:ascii="Calibri" w:eastAsia="Calibri" w:hAnsi="Calibri" w:cs="Times New Roman"/>
        </w:rPr>
        <w:t xml:space="preserve">. 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Именно в Цвингере находится знаменитейшая Дрезденская галерея, главная достопримечательность которой – покорившая весь мир картина Рафаэля «Сикстинская Мадонна».  Билет, с которым туристы смогут посетить галерею</w:t>
      </w:r>
      <w:proofErr w:type="gramStart"/>
      <w:r>
        <w:rPr>
          <w:rFonts w:ascii="Calibri" w:eastAsia="Calibri" w:hAnsi="Calibri" w:cs="Times New Roman"/>
        </w:rPr>
        <w:t xml:space="preserve"> ,</w:t>
      </w:r>
      <w:proofErr w:type="gramEnd"/>
      <w:r>
        <w:rPr>
          <w:rFonts w:ascii="Calibri" w:eastAsia="Calibri" w:hAnsi="Calibri" w:cs="Times New Roman"/>
        </w:rPr>
        <w:t xml:space="preserve"> а также некоторые другие музеи, стоит всего 10 евро.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Особого внимания заслуживает музей фарфора с физико-математическим салоном (также можно посетить, приобретя билет за 10 евро). Это самая богатая в мире коллекция фарфора, который очень высоко ценится знатоками. 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Главные музеи Цвингера работают со вторника по воскресенье (10-18).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Для </w:t>
      </w:r>
      <w:proofErr w:type="spellStart"/>
      <w:r>
        <w:rPr>
          <w:rFonts w:ascii="Calibri" w:eastAsia="Calibri" w:hAnsi="Calibri" w:cs="Times New Roman"/>
        </w:rPr>
        <w:t>нелюбителей</w:t>
      </w:r>
      <w:proofErr w:type="spellEnd"/>
      <w:r>
        <w:rPr>
          <w:rFonts w:ascii="Calibri" w:eastAsia="Calibri" w:hAnsi="Calibri" w:cs="Times New Roman"/>
        </w:rPr>
        <w:t xml:space="preserve"> прогулок по музеям, существует альтернатива – исследование  дворцового комплекса никого не оставит равнодушным. Прежде </w:t>
      </w:r>
      <w:proofErr w:type="gramStart"/>
      <w:r>
        <w:rPr>
          <w:rFonts w:ascii="Calibri" w:eastAsia="Calibri" w:hAnsi="Calibri" w:cs="Times New Roman"/>
        </w:rPr>
        <w:t>всего</w:t>
      </w:r>
      <w:proofErr w:type="gramEnd"/>
      <w:r>
        <w:rPr>
          <w:rFonts w:ascii="Calibri" w:eastAsia="Calibri" w:hAnsi="Calibri" w:cs="Times New Roman"/>
        </w:rPr>
        <w:t xml:space="preserve"> вас восхитит фонтан с бассейн, носящий романтическое название «Купальня нимф» (работа </w:t>
      </w:r>
      <w:proofErr w:type="spellStart"/>
      <w:r>
        <w:rPr>
          <w:rFonts w:ascii="Calibri" w:eastAsia="Calibri" w:hAnsi="Calibri" w:cs="Times New Roman"/>
        </w:rPr>
        <w:t>Бальтазара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Пермозера</w:t>
      </w:r>
      <w:proofErr w:type="spellEnd"/>
      <w:r>
        <w:rPr>
          <w:rFonts w:ascii="Calibri" w:eastAsia="Calibri" w:hAnsi="Calibri" w:cs="Times New Roman"/>
        </w:rPr>
        <w:t>).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Чтобы сделать замечательные фотографии всего дворцового комплекса, стоит прогуляться по </w:t>
      </w:r>
      <w:proofErr w:type="spellStart"/>
      <w:r>
        <w:rPr>
          <w:rFonts w:ascii="Calibri" w:eastAsia="Calibri" w:hAnsi="Calibri" w:cs="Times New Roman"/>
        </w:rPr>
        <w:t>Цвингерской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галлерее</w:t>
      </w:r>
      <w:proofErr w:type="spellEnd"/>
      <w:r>
        <w:rPr>
          <w:rFonts w:ascii="Calibri" w:eastAsia="Calibri" w:hAnsi="Calibri" w:cs="Times New Roman"/>
        </w:rPr>
        <w:t xml:space="preserve">, откуда открывается вид на такое знаменитое здание как </w:t>
      </w:r>
      <w:proofErr w:type="spellStart"/>
      <w:r>
        <w:rPr>
          <w:rFonts w:ascii="Calibri" w:eastAsia="Calibri" w:hAnsi="Calibri" w:cs="Times New Roman"/>
        </w:rPr>
        <w:t>Цемпер</w:t>
      </w:r>
      <w:proofErr w:type="spellEnd"/>
      <w:r>
        <w:rPr>
          <w:rFonts w:ascii="Calibri" w:eastAsia="Calibri" w:hAnsi="Calibri" w:cs="Times New Roman"/>
        </w:rPr>
        <w:t>-опера, а также на главную речку Дрездена – Эльбу.</w:t>
      </w:r>
    </w:p>
    <w:p w:rsidR="005C481E" w:rsidRDefault="005C481E" w:rsidP="005C481E">
      <w:pPr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Уставшие и нагулявшие немалый аппетит туристы, смогут подкрепиться в бесчисленных  кафе и закусочных, которых размещено немало возле Цвингера. Там их ожидает знаменитое немецкое пиво и колбаски (порции стоимостью от 5 евро).</w:t>
      </w:r>
    </w:p>
    <w:p w:rsidR="00133A2D" w:rsidRDefault="005C481E">
      <w:bookmarkStart w:id="0" w:name="_GoBack"/>
      <w:bookmarkEnd w:id="0"/>
    </w:p>
    <w:sectPr w:rsidR="0013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1E"/>
    <w:rsid w:val="005C481E"/>
    <w:rsid w:val="00E64CED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1</cp:revision>
  <dcterms:created xsi:type="dcterms:W3CDTF">2016-05-18T17:24:00Z</dcterms:created>
  <dcterms:modified xsi:type="dcterms:W3CDTF">2016-05-18T17:25:00Z</dcterms:modified>
</cp:coreProperties>
</file>